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E9" w:rsidRPr="00AC63EC" w:rsidRDefault="00716DE9" w:rsidP="00603B97">
      <w:pPr>
        <w:keepNext/>
        <w:pBdr>
          <w:bottom w:val="single" w:sz="18" w:space="1" w:color="FF0000"/>
        </w:pBdr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AC63EC">
        <w:rPr>
          <w:rFonts w:ascii="Cambria" w:hAnsi="Cambria"/>
          <w:b/>
          <w:kern w:val="32"/>
          <w:sz w:val="32"/>
          <w:szCs w:val="32"/>
          <w:lang w:eastAsia="en-US"/>
        </w:rPr>
        <w:t>KRYCÍ LIST NABÍDKY</w:t>
      </w:r>
    </w:p>
    <w:p w:rsidR="00716DE9" w:rsidRDefault="008343FE" w:rsidP="00603B97">
      <w:pPr>
        <w:keepNext/>
        <w:spacing w:before="240" w:after="60"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>
        <w:rPr>
          <w:rFonts w:ascii="Cambria" w:hAnsi="Cambria"/>
          <w:bCs/>
          <w:iCs/>
          <w:sz w:val="22"/>
          <w:szCs w:val="22"/>
          <w:lang w:eastAsia="en-US"/>
        </w:rPr>
        <w:t xml:space="preserve">pro 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veře</w:t>
      </w:r>
      <w:r w:rsidR="00544810">
        <w:rPr>
          <w:rFonts w:ascii="Cambria" w:hAnsi="Cambria"/>
          <w:bCs/>
          <w:iCs/>
          <w:sz w:val="22"/>
          <w:szCs w:val="22"/>
          <w:lang w:eastAsia="en-US"/>
        </w:rPr>
        <w:t xml:space="preserve">jnou zakázku 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zadávanou dle zákona č. 134/2016 Sb., o zadávání veřejných zakázek, v účinném znění (dále jen „zákon“)</w:t>
      </w:r>
      <w:r w:rsidR="00603B97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s</w:t>
      </w:r>
      <w:r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:rsidR="00716DE9" w:rsidRPr="008343FE" w:rsidRDefault="008343FE" w:rsidP="00603B97">
      <w:pPr>
        <w:spacing w:after="200"/>
        <w:ind w:left="-426" w:right="-426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43FE">
        <w:rPr>
          <w:rFonts w:ascii="Cambria" w:eastAsia="Calibri" w:hAnsi="Cambria"/>
          <w:b/>
          <w:sz w:val="28"/>
          <w:szCs w:val="28"/>
          <w:lang w:eastAsia="en-US"/>
        </w:rPr>
        <w:t xml:space="preserve"> </w:t>
      </w:r>
      <w:r w:rsidRPr="008343FE">
        <w:rPr>
          <w:rFonts w:ascii="Palatino Linotype" w:hAnsi="Palatino Linotype"/>
          <w:b/>
          <w:bCs/>
          <w:sz w:val="28"/>
          <w:szCs w:val="28"/>
        </w:rPr>
        <w:t>„</w:t>
      </w:r>
      <w:r w:rsidR="00FE38BD">
        <w:rPr>
          <w:rFonts w:ascii="Palatino Linotype" w:hAnsi="Palatino Linotype"/>
          <w:b/>
          <w:bCs/>
          <w:sz w:val="28"/>
          <w:szCs w:val="28"/>
        </w:rPr>
        <w:t>Výměna PVC</w:t>
      </w:r>
      <w:r w:rsidR="009821F3">
        <w:rPr>
          <w:rFonts w:ascii="Palatino Linotype" w:hAnsi="Palatino Linotype"/>
          <w:b/>
          <w:bCs/>
          <w:sz w:val="28"/>
          <w:szCs w:val="28"/>
        </w:rPr>
        <w:t xml:space="preserve"> na MŠ </w:t>
      </w:r>
      <w:r w:rsidR="00FE38BD">
        <w:rPr>
          <w:rFonts w:ascii="Palatino Linotype" w:hAnsi="Palatino Linotype"/>
          <w:b/>
          <w:bCs/>
          <w:sz w:val="28"/>
          <w:szCs w:val="28"/>
        </w:rPr>
        <w:t xml:space="preserve">Komerční a MŠ </w:t>
      </w:r>
      <w:bookmarkStart w:id="0" w:name="_GoBack"/>
      <w:bookmarkEnd w:id="0"/>
      <w:r w:rsidR="009821F3">
        <w:rPr>
          <w:rFonts w:ascii="Palatino Linotype" w:hAnsi="Palatino Linotype"/>
          <w:b/>
          <w:bCs/>
          <w:sz w:val="28"/>
          <w:szCs w:val="28"/>
        </w:rPr>
        <w:t>Jaklovecké</w:t>
      </w:r>
      <w:r w:rsidRPr="008343FE">
        <w:rPr>
          <w:rFonts w:ascii="Palatino Linotype" w:hAnsi="Palatino Linotype"/>
          <w:b/>
          <w:bCs/>
          <w:sz w:val="28"/>
          <w:szCs w:val="28"/>
        </w:rPr>
        <w:t>“</w:t>
      </w:r>
    </w:p>
    <w:p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547DD6" w:rsidRPr="00AC63EC" w:rsidTr="0045175B">
        <w:tc>
          <w:tcPr>
            <w:tcW w:w="3227" w:type="dxa"/>
          </w:tcPr>
          <w:p w:rsidR="00547DD6" w:rsidRPr="00AC63EC" w:rsidRDefault="00547DD6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Název zadavatele:</w:t>
            </w:r>
          </w:p>
        </w:tc>
        <w:tc>
          <w:tcPr>
            <w:tcW w:w="5985" w:type="dxa"/>
          </w:tcPr>
          <w:p w:rsidR="00547DD6" w:rsidRPr="0092188B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Mateřská škola Slezská Ostrava, Komerční 22a, příspěvková organizace</w:t>
            </w:r>
          </w:p>
        </w:tc>
      </w:tr>
      <w:tr w:rsidR="00547DD6" w:rsidRPr="00AC63EC" w:rsidTr="0045175B">
        <w:tc>
          <w:tcPr>
            <w:tcW w:w="3227" w:type="dxa"/>
          </w:tcPr>
          <w:p w:rsidR="00547DD6" w:rsidRPr="00AC63EC" w:rsidRDefault="00547DD6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Sídlo zadavatele:</w:t>
            </w:r>
          </w:p>
        </w:tc>
        <w:tc>
          <w:tcPr>
            <w:tcW w:w="5985" w:type="dxa"/>
          </w:tcPr>
          <w:p w:rsidR="00547DD6" w:rsidRPr="0092188B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Komerční 22a/704, 712 00 Ostrava - Muglinov</w:t>
            </w: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IČ</w:t>
            </w:r>
            <w:r w:rsidR="00250469">
              <w:rPr>
                <w:rFonts w:ascii="Cambria" w:eastAsia="Calibri" w:hAnsi="Cambria"/>
                <w:lang w:eastAsia="en-US"/>
              </w:rPr>
              <w:t>O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/ DIČ</w:t>
            </w:r>
          </w:p>
        </w:tc>
        <w:tc>
          <w:tcPr>
            <w:tcW w:w="5985" w:type="dxa"/>
          </w:tcPr>
          <w:p w:rsidR="00716DE9" w:rsidRPr="00547DD6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72542713</w:t>
            </w:r>
          </w:p>
        </w:tc>
      </w:tr>
      <w:tr w:rsidR="00716DE9" w:rsidRPr="00AC63EC" w:rsidTr="008343FE">
        <w:trPr>
          <w:trHeight w:val="301"/>
        </w:trPr>
        <w:tc>
          <w:tcPr>
            <w:tcW w:w="3227" w:type="dxa"/>
          </w:tcPr>
          <w:p w:rsidR="00716DE9" w:rsidRPr="00AC63EC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Zastoupen:</w:t>
            </w:r>
          </w:p>
        </w:tc>
        <w:tc>
          <w:tcPr>
            <w:tcW w:w="5985" w:type="dxa"/>
          </w:tcPr>
          <w:p w:rsidR="00716DE9" w:rsidRPr="0092188B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Mgr. Michaelou Špaňhelovou</w:t>
            </w:r>
          </w:p>
        </w:tc>
      </w:tr>
      <w:tr w:rsidR="00250469" w:rsidRPr="00AC63EC" w:rsidTr="00603B97">
        <w:trPr>
          <w:trHeight w:val="325"/>
        </w:trPr>
        <w:tc>
          <w:tcPr>
            <w:tcW w:w="3227" w:type="dxa"/>
            <w:shd w:val="clear" w:color="auto" w:fill="FFFFFF"/>
          </w:tcPr>
          <w:p w:rsidR="00250469" w:rsidRDefault="0025046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E-mail:</w:t>
            </w:r>
          </w:p>
        </w:tc>
        <w:tc>
          <w:tcPr>
            <w:tcW w:w="5985" w:type="dxa"/>
            <w:shd w:val="clear" w:color="auto" w:fill="FFFFFF"/>
          </w:tcPr>
          <w:p w:rsidR="00250469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mskomercni@seznam.cz</w:t>
            </w:r>
          </w:p>
        </w:tc>
      </w:tr>
    </w:tbl>
    <w:p w:rsidR="00603B97" w:rsidRDefault="00603B97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Dodavatel </w:t>
      </w:r>
      <w:r w:rsidR="008343FE">
        <w:rPr>
          <w:rFonts w:ascii="Cambria" w:eastAsia="Calibri" w:hAnsi="Cambria"/>
          <w:b/>
          <w:sz w:val="28"/>
          <w:szCs w:val="28"/>
          <w:lang w:eastAsia="en-US"/>
        </w:rPr>
        <w:t>–</w:t>
      </w: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 </w:t>
      </w:r>
      <w:r w:rsidR="008343FE">
        <w:rPr>
          <w:rFonts w:ascii="Cambria" w:eastAsia="Calibri" w:hAnsi="Cambria"/>
          <w:b/>
          <w:sz w:val="28"/>
          <w:szCs w:val="28"/>
          <w:lang w:eastAsia="en-US"/>
        </w:rPr>
        <w:t>základní identifikační údaje uchazeče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603B97" w:rsidRPr="00AC63EC" w:rsidTr="0045175B">
        <w:tc>
          <w:tcPr>
            <w:tcW w:w="3227" w:type="dxa"/>
          </w:tcPr>
          <w:p w:rsidR="00603B97" w:rsidRPr="00AC63EC" w:rsidRDefault="00603B97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Zastoupena:</w:t>
            </w:r>
          </w:p>
        </w:tc>
        <w:tc>
          <w:tcPr>
            <w:tcW w:w="5985" w:type="dxa"/>
          </w:tcPr>
          <w:p w:rsidR="00603B97" w:rsidRPr="00AC63EC" w:rsidRDefault="00603B97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603B97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Telefonní kontakt: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IČ</w:t>
            </w:r>
            <w:r w:rsidR="00250469">
              <w:rPr>
                <w:rFonts w:ascii="Cambria" w:eastAsia="Calibri" w:hAnsi="Cambria"/>
                <w:lang w:eastAsia="en-US"/>
              </w:rPr>
              <w:t>O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:rsidR="00716DE9" w:rsidRPr="00AC63EC" w:rsidRDefault="00716DE9" w:rsidP="00603B97">
      <w:pPr>
        <w:spacing w:after="200"/>
        <w:jc w:val="both"/>
        <w:rPr>
          <w:rFonts w:ascii="Cambria" w:eastAsia="Calibri" w:hAnsi="Cambria"/>
          <w:lang w:eastAsia="en-US"/>
        </w:rPr>
      </w:pPr>
    </w:p>
    <w:p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AC63EC" w:rsidTr="0045175B">
        <w:tc>
          <w:tcPr>
            <w:tcW w:w="4644" w:type="dxa"/>
          </w:tcPr>
          <w:p w:rsidR="00716DE9" w:rsidRPr="00AC63EC" w:rsidRDefault="00716DE9" w:rsidP="00603B97">
            <w:pPr>
              <w:keepNext/>
              <w:spacing w:before="240" w:after="60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caps/>
                <w:lang w:eastAsia="en-US"/>
              </w:rPr>
              <w:t xml:space="preserve">ZÁKLADNÍ HODNOTÍCÍ KRITÉRIUM </w:t>
            </w:r>
            <w:r w:rsidR="00CE26C5">
              <w:rPr>
                <w:rFonts w:ascii="Cambria" w:hAnsi="Cambria"/>
                <w:b/>
                <w:bCs/>
                <w:caps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:rsidR="00716DE9" w:rsidRPr="00AC63EC" w:rsidRDefault="00716DE9" w:rsidP="00603B97">
            <w:pPr>
              <w:keepNext/>
              <w:spacing w:before="240" w:after="60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lang w:eastAsia="en-US"/>
              </w:rPr>
              <w:t>NABÍDKA DODAVATELE</w:t>
            </w:r>
          </w:p>
        </w:tc>
      </w:tr>
      <w:tr w:rsidR="00716DE9" w:rsidRPr="00AC63EC" w:rsidTr="00603B97">
        <w:trPr>
          <w:trHeight w:val="397"/>
        </w:trPr>
        <w:tc>
          <w:tcPr>
            <w:tcW w:w="4644" w:type="dxa"/>
          </w:tcPr>
          <w:p w:rsidR="00716DE9" w:rsidRPr="00603B97" w:rsidRDefault="006724F8" w:rsidP="00603B97">
            <w:pPr>
              <w:keepNext/>
              <w:jc w:val="both"/>
              <w:outlineLvl w:val="3"/>
              <w:rPr>
                <w:rFonts w:ascii="Cambria" w:hAnsi="Cambria"/>
                <w:bCs/>
                <w:lang w:eastAsia="en-US"/>
              </w:rPr>
            </w:pPr>
            <w:r w:rsidRPr="00603B97">
              <w:rPr>
                <w:rFonts w:ascii="Cambria" w:hAnsi="Cambria"/>
                <w:bCs/>
                <w:lang w:eastAsia="en-US"/>
              </w:rPr>
              <w:t>Nabídková cena v Kč bez DPH</w:t>
            </w:r>
          </w:p>
        </w:tc>
        <w:tc>
          <w:tcPr>
            <w:tcW w:w="4644" w:type="dxa"/>
          </w:tcPr>
          <w:p w:rsidR="00716DE9" w:rsidRPr="00AC63EC" w:rsidRDefault="00716DE9" w:rsidP="00603B97">
            <w:pPr>
              <w:keepNext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</w:p>
        </w:tc>
      </w:tr>
      <w:tr w:rsidR="00603B97" w:rsidRPr="00AC63EC" w:rsidTr="00603B97">
        <w:trPr>
          <w:trHeight w:val="397"/>
        </w:trPr>
        <w:tc>
          <w:tcPr>
            <w:tcW w:w="4644" w:type="dxa"/>
          </w:tcPr>
          <w:p w:rsidR="00603B97" w:rsidRPr="00603B97" w:rsidRDefault="00603B97" w:rsidP="00603B97">
            <w:pPr>
              <w:keepNext/>
              <w:jc w:val="both"/>
              <w:outlineLvl w:val="3"/>
              <w:rPr>
                <w:rFonts w:ascii="Cambria" w:hAnsi="Cambria"/>
                <w:bCs/>
                <w:lang w:eastAsia="en-US"/>
              </w:rPr>
            </w:pPr>
            <w:r w:rsidRPr="00603B97">
              <w:rPr>
                <w:rFonts w:ascii="Cambria" w:hAnsi="Cambria"/>
                <w:bCs/>
                <w:lang w:eastAsia="en-US"/>
              </w:rPr>
              <w:t>Nabídková cena v Kč včetně DPH</w:t>
            </w:r>
          </w:p>
        </w:tc>
        <w:tc>
          <w:tcPr>
            <w:tcW w:w="4644" w:type="dxa"/>
          </w:tcPr>
          <w:p w:rsidR="00603B97" w:rsidRDefault="00603B97" w:rsidP="00603B97">
            <w:pPr>
              <w:keepNext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</w:p>
        </w:tc>
      </w:tr>
    </w:tbl>
    <w:p w:rsidR="00C56D36" w:rsidRDefault="00C56D36" w:rsidP="00603B97">
      <w:pPr>
        <w:pBdr>
          <w:bottom w:val="single" w:sz="12" w:space="1" w:color="FF0000"/>
        </w:pBdr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716DE9" w:rsidRPr="00AC63EC" w:rsidTr="0045175B">
        <w:tc>
          <w:tcPr>
            <w:tcW w:w="2802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2802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2802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2802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:rsidR="00FD0495" w:rsidRDefault="00FD0495" w:rsidP="00603B97"/>
    <w:sectPr w:rsidR="00FD0495" w:rsidSect="00603B9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3DB" w:rsidRDefault="00CB33DB" w:rsidP="00C7767D">
      <w:r>
        <w:separator/>
      </w:r>
    </w:p>
  </w:endnote>
  <w:endnote w:type="continuationSeparator" w:id="0">
    <w:p w:rsidR="00CB33DB" w:rsidRDefault="00CB33DB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3DB" w:rsidRDefault="00CB33DB" w:rsidP="00C7767D">
      <w:r>
        <w:separator/>
      </w:r>
    </w:p>
  </w:footnote>
  <w:footnote w:type="continuationSeparator" w:id="0">
    <w:p w:rsidR="00CB33DB" w:rsidRDefault="00CB33DB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DE9"/>
    <w:rsid w:val="000045D4"/>
    <w:rsid w:val="00043747"/>
    <w:rsid w:val="00054CAF"/>
    <w:rsid w:val="001028C3"/>
    <w:rsid w:val="001065E8"/>
    <w:rsid w:val="00106961"/>
    <w:rsid w:val="00112582"/>
    <w:rsid w:val="00116068"/>
    <w:rsid w:val="00176DF9"/>
    <w:rsid w:val="001E382C"/>
    <w:rsid w:val="00206B6A"/>
    <w:rsid w:val="00222308"/>
    <w:rsid w:val="00250469"/>
    <w:rsid w:val="00270B7E"/>
    <w:rsid w:val="0029799D"/>
    <w:rsid w:val="002B7324"/>
    <w:rsid w:val="002D4B55"/>
    <w:rsid w:val="002D691A"/>
    <w:rsid w:val="002E2C62"/>
    <w:rsid w:val="002E48BE"/>
    <w:rsid w:val="002E56A2"/>
    <w:rsid w:val="00310E07"/>
    <w:rsid w:val="00323898"/>
    <w:rsid w:val="00384C16"/>
    <w:rsid w:val="003B4FCE"/>
    <w:rsid w:val="003D5A8A"/>
    <w:rsid w:val="0045175B"/>
    <w:rsid w:val="004823EE"/>
    <w:rsid w:val="004A5DC8"/>
    <w:rsid w:val="004B06D9"/>
    <w:rsid w:val="004B319D"/>
    <w:rsid w:val="00544810"/>
    <w:rsid w:val="00547DD6"/>
    <w:rsid w:val="00550903"/>
    <w:rsid w:val="00552513"/>
    <w:rsid w:val="00603B97"/>
    <w:rsid w:val="0063697F"/>
    <w:rsid w:val="006724F8"/>
    <w:rsid w:val="007011C1"/>
    <w:rsid w:val="00711A42"/>
    <w:rsid w:val="00716DE9"/>
    <w:rsid w:val="007443F1"/>
    <w:rsid w:val="007900FC"/>
    <w:rsid w:val="008179E0"/>
    <w:rsid w:val="008343FE"/>
    <w:rsid w:val="00887A7D"/>
    <w:rsid w:val="0089357E"/>
    <w:rsid w:val="008A2AF8"/>
    <w:rsid w:val="0092188B"/>
    <w:rsid w:val="00922770"/>
    <w:rsid w:val="009333C1"/>
    <w:rsid w:val="009821F3"/>
    <w:rsid w:val="00983365"/>
    <w:rsid w:val="009E2656"/>
    <w:rsid w:val="009F3FAA"/>
    <w:rsid w:val="00A12C7B"/>
    <w:rsid w:val="00A32173"/>
    <w:rsid w:val="00B2639E"/>
    <w:rsid w:val="00B82C6E"/>
    <w:rsid w:val="00BB07BE"/>
    <w:rsid w:val="00C56D36"/>
    <w:rsid w:val="00C7767D"/>
    <w:rsid w:val="00C87D4B"/>
    <w:rsid w:val="00CB33DB"/>
    <w:rsid w:val="00CC2149"/>
    <w:rsid w:val="00CE2445"/>
    <w:rsid w:val="00CE26C5"/>
    <w:rsid w:val="00DB6B80"/>
    <w:rsid w:val="00DC49FF"/>
    <w:rsid w:val="00E4477A"/>
    <w:rsid w:val="00E56FEF"/>
    <w:rsid w:val="00E94647"/>
    <w:rsid w:val="00E9668D"/>
    <w:rsid w:val="00E974F2"/>
    <w:rsid w:val="00EB1F08"/>
    <w:rsid w:val="00ED7D70"/>
    <w:rsid w:val="00EE63CC"/>
    <w:rsid w:val="00F20682"/>
    <w:rsid w:val="00F842B4"/>
    <w:rsid w:val="00FD0495"/>
    <w:rsid w:val="00FE38BD"/>
    <w:rsid w:val="00FE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0AF9"/>
  <w15:docId w15:val="{FE647BE8-6AE4-4CE4-BB7A-6B0007B7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4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504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7EE47-BB69-4848-8AC5-2609BAED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budzak</dc:creator>
  <cp:keywords/>
  <cp:lastModifiedBy>Michaela Špaňhelová</cp:lastModifiedBy>
  <cp:revision>3</cp:revision>
  <dcterms:created xsi:type="dcterms:W3CDTF">2022-02-15T10:16:00Z</dcterms:created>
  <dcterms:modified xsi:type="dcterms:W3CDTF">2022-02-15T10:17:00Z</dcterms:modified>
</cp:coreProperties>
</file>